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14F" w:rsidRDefault="004B614F">
      <w:r>
        <w:t xml:space="preserve">Wittgenstein’s </w:t>
      </w:r>
      <w:r w:rsidRPr="00EC5608">
        <w:rPr>
          <w:i/>
        </w:rPr>
        <w:t>Tractatus</w:t>
      </w:r>
      <w:r>
        <w:t xml:space="preserve"> Today</w:t>
      </w:r>
      <w:r w:rsidR="008D6E03">
        <w:t xml:space="preserve"> - </w:t>
      </w:r>
      <w:r w:rsidR="002F7265">
        <w:t>a</w:t>
      </w:r>
      <w:r w:rsidR="00EC5608">
        <w:t>n International Workshop</w:t>
      </w:r>
    </w:p>
    <w:p w:rsidR="004B614F" w:rsidRDefault="004B614F">
      <w:r>
        <w:t>16-18 juin 2025</w:t>
      </w:r>
    </w:p>
    <w:p w:rsidR="00EC5608" w:rsidRDefault="00EC5608"/>
    <w:p w:rsidR="00EC5608" w:rsidRPr="00EC5608" w:rsidRDefault="00EC5608" w:rsidP="00EC5608">
      <w:r w:rsidRPr="00EC5608">
        <w:t>From June 1</w:t>
      </w:r>
      <w:r>
        <w:t>6</w:t>
      </w:r>
      <w:r w:rsidRPr="00EC5608">
        <w:t xml:space="preserve">, 14:30 to June </w:t>
      </w:r>
      <w:r>
        <w:t>18</w:t>
      </w:r>
      <w:r w:rsidRPr="00EC5608">
        <w:t>, 12:30 2025</w:t>
      </w:r>
    </w:p>
    <w:p w:rsidR="00EC5608" w:rsidRPr="00EC5608" w:rsidRDefault="00EC5608" w:rsidP="00EC5608">
      <w:r w:rsidRPr="00EC5608">
        <w:t>Le Studium, Salle In Quarto</w:t>
      </w:r>
    </w:p>
    <w:p w:rsidR="00EC5608" w:rsidRDefault="00EC5608" w:rsidP="008D6E03">
      <w:pPr>
        <w:jc w:val="both"/>
      </w:pPr>
    </w:p>
    <w:p w:rsidR="00EC5608" w:rsidRDefault="00EC5608">
      <w:r>
        <w:t>Organi</w:t>
      </w:r>
      <w:r w:rsidR="002F7265">
        <w:t>s</w:t>
      </w:r>
      <w:r>
        <w:t xml:space="preserve">ation : Jean-Philippe </w:t>
      </w:r>
      <w:r w:rsidRPr="00EC5608">
        <w:rPr>
          <w:rFonts w:cs="Times New Roman (Body CS)"/>
          <w:smallCaps/>
        </w:rPr>
        <w:t>Narboux</w:t>
      </w:r>
      <w:r>
        <w:t xml:space="preserve"> &amp; Chiara </w:t>
      </w:r>
      <w:r w:rsidRPr="00EC5608">
        <w:rPr>
          <w:rFonts w:cs="Times New Roman (Body CS)"/>
          <w:smallCaps/>
        </w:rPr>
        <w:t>Salamone</w:t>
      </w:r>
    </w:p>
    <w:p w:rsidR="00EC5608" w:rsidRDefault="00EC5608"/>
    <w:p w:rsidR="005A7CF1" w:rsidRPr="005A7CF1" w:rsidRDefault="005A7CF1" w:rsidP="005A7CF1">
      <w:pPr>
        <w:jc w:val="both"/>
      </w:pPr>
      <w:r w:rsidRPr="005A7CF1">
        <w:t xml:space="preserve">Censé supplanter la « vieille logique » de Frege et de Russell, pourtant elle-même révolutionnaire au regard de la logique de tradition aristotélicienne, qualifiant les propositions empiriques d’images de la réalité et les propositions logiques de tautologies, le </w:t>
      </w:r>
      <w:r w:rsidRPr="005A7CF1">
        <w:rPr>
          <w:i/>
          <w:iCs/>
        </w:rPr>
        <w:t xml:space="preserve">Tractatus logico-philosophicus </w:t>
      </w:r>
      <w:r w:rsidRPr="005A7CF1">
        <w:t xml:space="preserve">suscita des vifs débats parmi les penseurs contemporains de son auteur. Un siècle plus tard, il ne cesse de nos jours de faire surgir de multiples interprétations concurrentes, de celle dite ‘métaphysique’ à celle dite ‘radicale’ ou ‘résolue’. L’ouvrage ayant récemment fait l’objet d’une nouvelle traduction française (Chauviré-Plaud 2022) et de nouvelles traductions anglaises (Beaney 2024, Searls 2024), l’occasion est propice pour renouveler la discussion à son sujet dans un cadre international. Quelles perspectives novatrices le </w:t>
      </w:r>
      <w:r w:rsidRPr="005A7CF1">
        <w:rPr>
          <w:i/>
          <w:iCs/>
        </w:rPr>
        <w:t>Tractatus</w:t>
      </w:r>
      <w:r w:rsidRPr="005A7CF1">
        <w:t xml:space="preserve"> a-t-il ouvertes pour la réflexion contemporaine autour du langage, de la subjectivité, de la logique, et des mathématiques ? Quel réseau de rapports la pensée du jeune Wittgenstein entretient-elle avec celles de Frege et de Russell ? L’atelier doctoral et post-doctoral « Wittgenstein’s </w:t>
      </w:r>
      <w:r w:rsidRPr="005A7CF1">
        <w:rPr>
          <w:i/>
          <w:iCs/>
        </w:rPr>
        <w:t>Tractatus</w:t>
      </w:r>
      <w:r w:rsidRPr="005A7CF1">
        <w:t xml:space="preserve"> Today » rassemblera autour de ces questions des jeunes chercheur.euse.s, doctorant.e.s et post-doctorant.e.s, et de les mettre en dialogue avec des expert.e.s confirmé.e.s du domaine, tels Marie McGinn (University of York, UK) et Sanford Shieh (Wesleyan College, USA). L’événement est conçu comme complémentaire de la Master Class « Logical Truth and Necessity : the  Beginnings of Early Analytic Philosophy » (18-20 juin 2025), organisé en partenariat avec l’Université de Bâle. </w:t>
      </w:r>
    </w:p>
    <w:p w:rsidR="002F7265" w:rsidRDefault="002F7265"/>
    <w:p w:rsidR="005A7CF1" w:rsidRDefault="005A7CF1" w:rsidP="00675A89">
      <w:pPr>
        <w:jc w:val="both"/>
      </w:pPr>
      <w:r>
        <w:t xml:space="preserve">Intended to supplant the “old logic” of Frege and Russell, itself revolutionary in relation to the logic of the Aristotelian tradition, </w:t>
      </w:r>
      <w:r w:rsidR="00675A89">
        <w:t>characterizing</w:t>
      </w:r>
      <w:r>
        <w:t xml:space="preserve"> empirical propositions as images of reality and logical propositions as tautologies, </w:t>
      </w:r>
      <w:r w:rsidR="00675A89">
        <w:t>Wittgenstein’s</w:t>
      </w:r>
      <w:r>
        <w:t xml:space="preserve"> </w:t>
      </w:r>
      <w:r w:rsidRPr="00675A89">
        <w:rPr>
          <w:i/>
        </w:rPr>
        <w:t>Tractatus Logico-Philosophicus</w:t>
      </w:r>
      <w:r>
        <w:t xml:space="preserve"> provoked lively debate among its author's contemporaries. A century later, it continues to give rise to many competing interpretations, </w:t>
      </w:r>
      <w:r w:rsidR="00675A89">
        <w:t xml:space="preserve">ranging </w:t>
      </w:r>
      <w:r>
        <w:t xml:space="preserve">from “metaphysical” </w:t>
      </w:r>
      <w:r w:rsidR="00675A89">
        <w:t xml:space="preserve">interpretations </w:t>
      </w:r>
      <w:r>
        <w:t xml:space="preserve">to the </w:t>
      </w:r>
      <w:r w:rsidR="00675A89">
        <w:t>so-called</w:t>
      </w:r>
      <w:r>
        <w:t xml:space="preserve"> “resolute”</w:t>
      </w:r>
      <w:r w:rsidR="00675A89">
        <w:t xml:space="preserve"> one</w:t>
      </w:r>
      <w:r>
        <w:t xml:space="preserve">. As the work has recently been </w:t>
      </w:r>
      <w:r w:rsidR="00675A89">
        <w:t>subjected to</w:t>
      </w:r>
      <w:r>
        <w:t xml:space="preserve"> a new French translation (Chauviré-Plaud 2022) a</w:t>
      </w:r>
      <w:r w:rsidR="00675A89">
        <w:t>s well as</w:t>
      </w:r>
      <w:r>
        <w:t xml:space="preserve"> new English translations (Beaney 2024, Searls 2024), the opportunity is ripe to renew </w:t>
      </w:r>
      <w:r w:rsidR="00675A89">
        <w:t xml:space="preserve">the terms of the </w:t>
      </w:r>
      <w:r>
        <w:t xml:space="preserve">discussion in an international </w:t>
      </w:r>
      <w:r w:rsidR="00675A89">
        <w:t>setting</w:t>
      </w:r>
      <w:r>
        <w:t xml:space="preserve">. What innovative perspectives has the </w:t>
      </w:r>
      <w:r w:rsidRPr="00675A89">
        <w:rPr>
          <w:i/>
        </w:rPr>
        <w:t>Tractatus</w:t>
      </w:r>
      <w:r>
        <w:t xml:space="preserve"> opened up for contemporary thinking on language, subjectivity, logic</w:t>
      </w:r>
      <w:r w:rsidR="00675A89">
        <w:t>,</w:t>
      </w:r>
      <w:r>
        <w:t xml:space="preserve"> and mathematics? How </w:t>
      </w:r>
      <w:r w:rsidR="00675A89">
        <w:t xml:space="preserve">exactly </w:t>
      </w:r>
      <w:r>
        <w:t xml:space="preserve">does the young Wittgenstein's thought relate to </w:t>
      </w:r>
      <w:r w:rsidR="00675A89">
        <w:t>those</w:t>
      </w:r>
      <w:r>
        <w:t xml:space="preserve"> of Frege and Russell? The </w:t>
      </w:r>
      <w:r w:rsidR="00675A89">
        <w:t xml:space="preserve">doctoral and post-doctoral workshop </w:t>
      </w:r>
      <w:r>
        <w:t xml:space="preserve">“Wittgenstein's </w:t>
      </w:r>
      <w:r w:rsidRPr="00675A89">
        <w:rPr>
          <w:i/>
        </w:rPr>
        <w:t>Tractatus</w:t>
      </w:r>
      <w:r>
        <w:t xml:space="preserve"> Today” will bring together young </w:t>
      </w:r>
      <w:r w:rsidR="00675A89">
        <w:t>scholars</w:t>
      </w:r>
      <w:r>
        <w:t xml:space="preserve"> to discuss these questions, in dialogue with </w:t>
      </w:r>
      <w:r w:rsidR="00675A89">
        <w:t>renowned scholars</w:t>
      </w:r>
      <w:r>
        <w:t xml:space="preserve"> such as Marie McGinn (University of York, UK) and Sanford Shieh (Wesleyan College, USA). The event is designed to </w:t>
      </w:r>
      <w:r w:rsidR="00675A89">
        <w:t xml:space="preserve">be </w:t>
      </w:r>
      <w:r>
        <w:t>complement</w:t>
      </w:r>
      <w:r w:rsidR="00675A89">
        <w:t>ary to</w:t>
      </w:r>
      <w:r>
        <w:t xml:space="preserve"> the Master Class “Logical Truth and Necessity:</w:t>
      </w:r>
      <w:r w:rsidR="00675A89">
        <w:t xml:space="preserve"> the Beginnings of Analytic Contemporary (18-20 June, 2025)</w:t>
      </w:r>
    </w:p>
    <w:p w:rsidR="005A7CF1" w:rsidRDefault="005A7CF1">
      <w:bookmarkStart w:id="0" w:name="_GoBack"/>
      <w:bookmarkEnd w:id="0"/>
    </w:p>
    <w:p w:rsidR="008D6E03" w:rsidRDefault="002F7265">
      <w:r>
        <w:t xml:space="preserve">Background reading : </w:t>
      </w:r>
    </w:p>
    <w:p w:rsidR="002F7265" w:rsidRDefault="002F7265" w:rsidP="002F7265">
      <w:pPr>
        <w:pStyle w:val="ListParagraph"/>
        <w:numPr>
          <w:ilvl w:val="0"/>
          <w:numId w:val="1"/>
        </w:numPr>
      </w:pPr>
      <w:r>
        <w:t xml:space="preserve">Marie McGinn, </w:t>
      </w:r>
      <w:r w:rsidRPr="002F7265">
        <w:rPr>
          <w:i/>
        </w:rPr>
        <w:t xml:space="preserve">Elucidating </w:t>
      </w:r>
      <w:r>
        <w:rPr>
          <w:i/>
        </w:rPr>
        <w:t>the</w:t>
      </w:r>
      <w:r w:rsidRPr="002F7265">
        <w:rPr>
          <w:i/>
        </w:rPr>
        <w:t xml:space="preserve"> </w:t>
      </w:r>
      <w:r w:rsidRPr="002F7265">
        <w:t>Tractatus</w:t>
      </w:r>
      <w:r>
        <w:t>, Oxford UP.</w:t>
      </w:r>
    </w:p>
    <w:p w:rsidR="008D6E03" w:rsidRDefault="008D6E03"/>
    <w:p w:rsidR="002F7265" w:rsidRDefault="002F7265"/>
    <w:p w:rsidR="00EC5608" w:rsidRDefault="00EC5608">
      <w:r>
        <w:t>Participants :</w:t>
      </w:r>
    </w:p>
    <w:p w:rsidR="00EC5608" w:rsidRDefault="00EC5608"/>
    <w:p w:rsidR="00EC5608" w:rsidRDefault="00EC5608">
      <w:r>
        <w:t xml:space="preserve">Robin </w:t>
      </w:r>
      <w:r w:rsidRPr="00EC5608">
        <w:rPr>
          <w:rFonts w:cs="Times New Roman (Body CS)"/>
          <w:smallCaps/>
        </w:rPr>
        <w:t>Beauté</w:t>
      </w:r>
      <w:r>
        <w:t xml:space="preserve"> (Université Bordeaux Montaigne)</w:t>
      </w:r>
    </w:p>
    <w:p w:rsidR="00EC5608" w:rsidRDefault="00EC5608">
      <w:r>
        <w:t xml:space="preserve">Jonathan </w:t>
      </w:r>
      <w:r w:rsidRPr="00EC5608">
        <w:rPr>
          <w:rFonts w:cs="Times New Roman (Body CS)"/>
          <w:smallCaps/>
        </w:rPr>
        <w:t>Gombin</w:t>
      </w:r>
      <w:r>
        <w:t xml:space="preserve"> (Université Bordeaux Montaigne)</w:t>
      </w:r>
    </w:p>
    <w:p w:rsidR="002F7265" w:rsidRDefault="002F7265" w:rsidP="002F7265">
      <w:r>
        <w:t xml:space="preserve">Marie </w:t>
      </w:r>
      <w:r w:rsidRPr="00EC5608">
        <w:rPr>
          <w:rFonts w:cs="Times New Roman (Body CS)"/>
          <w:smallCaps/>
        </w:rPr>
        <w:t>McGinn</w:t>
      </w:r>
      <w:r>
        <w:t xml:space="preserve"> (University of York)</w:t>
      </w:r>
    </w:p>
    <w:p w:rsidR="00EC5608" w:rsidRDefault="00EC5608">
      <w:r>
        <w:t xml:space="preserve">Gino </w:t>
      </w:r>
      <w:r w:rsidRPr="00EC5608">
        <w:rPr>
          <w:rFonts w:cs="Times New Roman (Body CS)"/>
          <w:smallCaps/>
        </w:rPr>
        <w:t>Margani</w:t>
      </w:r>
      <w:r>
        <w:t xml:space="preserve"> (Universität Leipzig)</w:t>
      </w:r>
    </w:p>
    <w:p w:rsidR="00EC5608" w:rsidRDefault="00EC5608">
      <w:r>
        <w:t xml:space="preserve">Rémi </w:t>
      </w:r>
      <w:r w:rsidRPr="00EC5608">
        <w:rPr>
          <w:rFonts w:cs="Times New Roman (Body CS)"/>
          <w:smallCaps/>
        </w:rPr>
        <w:t>Nabet</w:t>
      </w:r>
      <w:r>
        <w:t xml:space="preserve"> (Université de Strasbourg, CRePhAC)</w:t>
      </w:r>
    </w:p>
    <w:p w:rsidR="002F7265" w:rsidRDefault="002F7265" w:rsidP="002F7265">
      <w:r>
        <w:t xml:space="preserve">Jean-Philippe </w:t>
      </w:r>
      <w:r w:rsidRPr="00EC5608">
        <w:rPr>
          <w:rFonts w:cs="Times New Roman (Body CS)"/>
          <w:smallCaps/>
        </w:rPr>
        <w:t>Narboux</w:t>
      </w:r>
      <w:r>
        <w:t xml:space="preserve"> (Université de Strasbourg, CRePhAC)</w:t>
      </w:r>
    </w:p>
    <w:p w:rsidR="00EC5608" w:rsidRDefault="00EC5608">
      <w:r>
        <w:t xml:space="preserve">Ermioni </w:t>
      </w:r>
      <w:r w:rsidRPr="00EC5608">
        <w:rPr>
          <w:rFonts w:cs="Times New Roman (Body CS)"/>
          <w:smallCaps/>
        </w:rPr>
        <w:t>Pro</w:t>
      </w:r>
      <w:r>
        <w:rPr>
          <w:rFonts w:cs="Times New Roman (Body CS)"/>
          <w:smallCaps/>
        </w:rPr>
        <w:t>k</w:t>
      </w:r>
      <w:r w:rsidRPr="00EC5608">
        <w:rPr>
          <w:rFonts w:cs="Times New Roman (Body CS)"/>
          <w:smallCaps/>
        </w:rPr>
        <w:t>o</w:t>
      </w:r>
      <w:r>
        <w:rPr>
          <w:rFonts w:cs="Times New Roman (Body CS)"/>
          <w:smallCaps/>
        </w:rPr>
        <w:t>p</w:t>
      </w:r>
      <w:r w:rsidRPr="00EC5608">
        <w:rPr>
          <w:rFonts w:cs="Times New Roman (Body CS)"/>
          <w:smallCaps/>
        </w:rPr>
        <w:t>a</w:t>
      </w:r>
      <w:r>
        <w:rPr>
          <w:rFonts w:cs="Times New Roman (Body CS)"/>
          <w:smallCaps/>
        </w:rPr>
        <w:t>k</w:t>
      </w:r>
      <w:r w:rsidRPr="00EC5608">
        <w:rPr>
          <w:rFonts w:cs="Times New Roman (Body CS)"/>
          <w:smallCaps/>
        </w:rPr>
        <w:t>i</w:t>
      </w:r>
      <w:r>
        <w:t xml:space="preserve"> (University of Chicago)</w:t>
      </w:r>
    </w:p>
    <w:p w:rsidR="00EC5608" w:rsidRDefault="00EC5608">
      <w:r>
        <w:t xml:space="preserve">Manon </w:t>
      </w:r>
      <w:r w:rsidRPr="00EC5608">
        <w:rPr>
          <w:rFonts w:cs="Times New Roman (Body CS)"/>
          <w:smallCaps/>
        </w:rPr>
        <w:t>Prost</w:t>
      </w:r>
      <w:r>
        <w:t xml:space="preserve"> (Université de Strasbourg, CRePhAC)</w:t>
      </w:r>
    </w:p>
    <w:p w:rsidR="00EC5608" w:rsidRDefault="00EC5608">
      <w:r>
        <w:t xml:space="preserve">Joachim </w:t>
      </w:r>
      <w:r w:rsidRPr="00EC5608">
        <w:rPr>
          <w:rFonts w:cs="Times New Roman (Body CS)"/>
          <w:smallCaps/>
        </w:rPr>
        <w:t>Rautenberg</w:t>
      </w:r>
      <w:r>
        <w:t xml:space="preserve"> (Universität Basel &amp; </w:t>
      </w:r>
      <w:r w:rsidR="006F18DE">
        <w:t xml:space="preserve">Université de Strasbourg, </w:t>
      </w:r>
      <w:r>
        <w:t>CRePhAC)</w:t>
      </w:r>
    </w:p>
    <w:p w:rsidR="00EC5608" w:rsidRDefault="00EC5608">
      <w:r>
        <w:t xml:space="preserve">Chiara </w:t>
      </w:r>
      <w:r w:rsidRPr="00EC5608">
        <w:rPr>
          <w:rFonts w:cs="Times New Roman (Body CS)"/>
          <w:smallCaps/>
        </w:rPr>
        <w:t>Salamone</w:t>
      </w:r>
      <w:r>
        <w:t xml:space="preserve"> (Université de Strasbourg, CRePhAC)</w:t>
      </w:r>
    </w:p>
    <w:p w:rsidR="002F7265" w:rsidRDefault="002F7265" w:rsidP="002F7265">
      <w:r>
        <w:t xml:space="preserve">Sanford </w:t>
      </w:r>
      <w:r w:rsidRPr="00EC5608">
        <w:rPr>
          <w:rFonts w:cs="Times New Roman (Body CS)"/>
          <w:smallCaps/>
        </w:rPr>
        <w:t>Shieh</w:t>
      </w:r>
      <w:r>
        <w:t xml:space="preserve"> (Wesleyan College)</w:t>
      </w:r>
    </w:p>
    <w:p w:rsidR="00EC5608" w:rsidRDefault="00EC5608">
      <w:r>
        <w:t xml:space="preserve">Wim </w:t>
      </w:r>
      <w:r w:rsidRPr="00EC5608">
        <w:rPr>
          <w:rFonts w:cs="Times New Roman (Body CS)"/>
          <w:smallCaps/>
        </w:rPr>
        <w:t>Vanrie</w:t>
      </w:r>
      <w:r>
        <w:t xml:space="preserve"> (Universiteit Ghent)</w:t>
      </w:r>
    </w:p>
    <w:p w:rsidR="002F7265" w:rsidRDefault="002F7265"/>
    <w:sectPr w:rsidR="002F7265" w:rsidSect="00AF1F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378"/>
    <w:multiLevelType w:val="hybridMultilevel"/>
    <w:tmpl w:val="92C2929E"/>
    <w:lvl w:ilvl="0" w:tplc="74DEF19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08"/>
    <w:rsid w:val="001B275F"/>
    <w:rsid w:val="002F7265"/>
    <w:rsid w:val="004B614F"/>
    <w:rsid w:val="005A7CF1"/>
    <w:rsid w:val="00675A89"/>
    <w:rsid w:val="006F18DE"/>
    <w:rsid w:val="008D6E03"/>
    <w:rsid w:val="009C5C9F"/>
    <w:rsid w:val="00AC4608"/>
    <w:rsid w:val="00AF1F43"/>
    <w:rsid w:val="00EC5608"/>
    <w:rsid w:val="00FE3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11BDD4"/>
  <w15:chartTrackingRefBased/>
  <w15:docId w15:val="{855CFF98-DC89-D944-9F11-290A8DCA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2025-02-28T17:55:00Z</dcterms:created>
  <dcterms:modified xsi:type="dcterms:W3CDTF">2025-03-03T07:50:00Z</dcterms:modified>
</cp:coreProperties>
</file>